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AC17" w14:textId="77777777" w:rsidR="002E47C3" w:rsidRPr="00C62237" w:rsidRDefault="002E47C3" w:rsidP="00537289">
      <w:pPr>
        <w:spacing w:line="480" w:lineRule="auto"/>
        <w:rPr>
          <w:rFonts w:ascii="Times New Roman" w:hAnsi="Times New Roman"/>
          <w:b/>
        </w:rPr>
      </w:pPr>
      <w:r w:rsidRPr="00C62237">
        <w:rPr>
          <w:rFonts w:ascii="Times New Roman" w:hAnsi="Times New Roman"/>
          <w:b/>
        </w:rPr>
        <w:t>Robert Blake</w:t>
      </w:r>
    </w:p>
    <w:p w14:paraId="1B1FE4E5" w14:textId="77777777" w:rsidR="002E47C3" w:rsidRPr="00C62237" w:rsidRDefault="002E47C3" w:rsidP="00537289">
      <w:pPr>
        <w:spacing w:line="480" w:lineRule="auto"/>
        <w:rPr>
          <w:rFonts w:ascii="Times New Roman" w:hAnsi="Times New Roman"/>
          <w:b/>
        </w:rPr>
      </w:pPr>
      <w:r w:rsidRPr="00C62237">
        <w:rPr>
          <w:rFonts w:ascii="Times New Roman" w:hAnsi="Times New Roman"/>
          <w:b/>
        </w:rPr>
        <w:t>Mrs. Steelman</w:t>
      </w:r>
    </w:p>
    <w:p w14:paraId="319CE64E" w14:textId="77777777" w:rsidR="002E47C3" w:rsidRPr="00C62237" w:rsidRDefault="002E47C3" w:rsidP="00537289">
      <w:pPr>
        <w:spacing w:line="480" w:lineRule="auto"/>
        <w:rPr>
          <w:rFonts w:ascii="Times New Roman" w:hAnsi="Times New Roman"/>
          <w:b/>
        </w:rPr>
      </w:pPr>
      <w:r w:rsidRPr="00C62237">
        <w:rPr>
          <w:rFonts w:ascii="Times New Roman" w:hAnsi="Times New Roman"/>
          <w:b/>
        </w:rPr>
        <w:t>AP Literature</w:t>
      </w:r>
    </w:p>
    <w:p w14:paraId="6B3C1241" w14:textId="77777777" w:rsidR="002E47C3" w:rsidRPr="00C62237" w:rsidRDefault="002E47C3" w:rsidP="00537289">
      <w:pPr>
        <w:spacing w:line="480" w:lineRule="auto"/>
        <w:rPr>
          <w:rFonts w:ascii="Times New Roman" w:hAnsi="Times New Roman"/>
          <w:b/>
        </w:rPr>
      </w:pPr>
      <w:r w:rsidRPr="00C62237">
        <w:rPr>
          <w:rFonts w:ascii="Times New Roman" w:hAnsi="Times New Roman"/>
          <w:b/>
        </w:rPr>
        <w:t>12 December 2012</w:t>
      </w:r>
    </w:p>
    <w:p w14:paraId="7A95323C" w14:textId="77777777" w:rsidR="002E47C3" w:rsidRPr="00C62237" w:rsidRDefault="002E47C3" w:rsidP="00537289">
      <w:pPr>
        <w:spacing w:line="480" w:lineRule="auto"/>
        <w:ind w:firstLine="720"/>
        <w:rPr>
          <w:rFonts w:ascii="Times New Roman" w:hAnsi="Times New Roman"/>
          <w:b/>
        </w:rPr>
      </w:pPr>
      <w:r w:rsidRPr="00C62237">
        <w:rPr>
          <w:rFonts w:ascii="Times New Roman" w:hAnsi="Times New Roman"/>
          <w:b/>
        </w:rPr>
        <w:t>In “</w:t>
      </w:r>
      <w:proofErr w:type="gramStart"/>
      <w:r w:rsidRPr="00C62237">
        <w:rPr>
          <w:rFonts w:ascii="Times New Roman" w:hAnsi="Times New Roman"/>
          <w:b/>
        </w:rPr>
        <w:t>Summer</w:t>
      </w:r>
      <w:proofErr w:type="gramEnd"/>
      <w:r w:rsidRPr="00C62237">
        <w:rPr>
          <w:rFonts w:ascii="Times New Roman" w:hAnsi="Times New Roman"/>
          <w:b/>
        </w:rPr>
        <w:t xml:space="preserve"> in England, 1914,” Alice </w:t>
      </w:r>
      <w:proofErr w:type="spellStart"/>
      <w:r w:rsidRPr="00C62237">
        <w:rPr>
          <w:rFonts w:ascii="Times New Roman" w:hAnsi="Times New Roman"/>
          <w:b/>
        </w:rPr>
        <w:t>Meynell</w:t>
      </w:r>
      <w:proofErr w:type="spellEnd"/>
      <w:r w:rsidRPr="00C62237">
        <w:rPr>
          <w:rFonts w:ascii="Times New Roman" w:hAnsi="Times New Roman"/>
          <w:b/>
        </w:rPr>
        <w:t xml:space="preserve"> paints an idyllic picture of London and the surrounding rural areas, which juxtaposes the graphic horror of World War I.  Through the opposing visual images of the landscape and metrical music of the words, the poet reveals not only her abhorrence of war, but also her distrust of mankind.</w:t>
      </w:r>
    </w:p>
    <w:p w14:paraId="48B513EB" w14:textId="77777777" w:rsidR="002E47C3" w:rsidRPr="00C62237" w:rsidRDefault="002E47C3" w:rsidP="008C230F">
      <w:pPr>
        <w:spacing w:line="480" w:lineRule="auto"/>
        <w:ind w:firstLine="720"/>
        <w:rPr>
          <w:rFonts w:ascii="Times New Roman" w:hAnsi="Times New Roman"/>
          <w:b/>
        </w:rPr>
      </w:pPr>
      <w:r w:rsidRPr="00C62237">
        <w:rPr>
          <w:rFonts w:ascii="Times New Roman" w:hAnsi="Times New Roman"/>
          <w:b/>
        </w:rPr>
        <w:t>The use of light in the poem depicts a London that seems to be blessed by the hand of God.  The sun’s light is “caressing,” its transfiguration a gift that is extended from the city to the country.  Even in the dark of night the farms are swathed in light coming from the moon:  “Stroking the bread within the sheaves, / Looking ‘twixt apples and their leaves” (lines 11-12).  The beautiful images of the landscape, however, are juxtaposed quite suddenly with the death of not one, but multiple armies.  The poem necessitates that the reader move slowly through the landscape of war, which is mysteriously intertwined with “flower following tender flower” (19).  Love is cautioned to turn away from the repugnant sight of corpses, bloodied by the very men who are invited to participate in Britain’s Garden of Eden but, instead, choose to mar God’s gift.</w:t>
      </w:r>
    </w:p>
    <w:p w14:paraId="65C9FC67" w14:textId="77777777" w:rsidR="002E47C3" w:rsidRPr="00C62237" w:rsidRDefault="002E47C3" w:rsidP="00E80D1E">
      <w:pPr>
        <w:spacing w:line="480" w:lineRule="auto"/>
        <w:ind w:firstLine="720"/>
        <w:rPr>
          <w:rFonts w:ascii="Times New Roman" w:hAnsi="Times New Roman"/>
          <w:b/>
        </w:rPr>
      </w:pPr>
      <w:proofErr w:type="spellStart"/>
      <w:r w:rsidRPr="00C62237">
        <w:rPr>
          <w:rFonts w:ascii="Times New Roman" w:hAnsi="Times New Roman"/>
          <w:b/>
        </w:rPr>
        <w:t>Meynell</w:t>
      </w:r>
      <w:proofErr w:type="spellEnd"/>
      <w:r w:rsidRPr="00C62237">
        <w:rPr>
          <w:rFonts w:ascii="Times New Roman" w:hAnsi="Times New Roman"/>
          <w:b/>
        </w:rPr>
        <w:t xml:space="preserve"> also uses the metrical sound of language to emphasize the difference between what could be and what is apparently man’s doom.  The poem is divided into </w:t>
      </w:r>
      <w:bookmarkStart w:id="0" w:name="_GoBack"/>
      <w:bookmarkEnd w:id="0"/>
      <w:r w:rsidRPr="00C62237">
        <w:rPr>
          <w:rFonts w:ascii="Times New Roman" w:hAnsi="Times New Roman"/>
          <w:b/>
        </w:rPr>
        <w:t xml:space="preserve">five stanzas of six lines each with a nearly consistent iambic tetrameter.  The lulling beat of the lines is mesmerizing in that the reader is almost duped into believing the light that “define[s] the distances” (3) of both city and country are permanent.  Lines are infused with  “s” sounds that slip off the tongue, convenient and hopeful.  What is unexpected is the combination of heaven and horror within the same two lines of softness and melancholy: “This chaste young silver sun went up / Softly, a thousand shattered men” (15-16) - a beguiling yet candid thought – the light highlights not only the sinless, but also the sinful.  </w:t>
      </w:r>
      <w:r w:rsidRPr="00C62237">
        <w:rPr>
          <w:rFonts w:ascii="Times New Roman" w:hAnsi="Times New Roman"/>
          <w:b/>
        </w:rPr>
        <w:lastRenderedPageBreak/>
        <w:t xml:space="preserve">Readers may see love hiding her face, but the truth is that the human race is finally revealed for what it is: </w:t>
      </w:r>
      <w:proofErr w:type="spellStart"/>
      <w:r w:rsidRPr="00C62237">
        <w:rPr>
          <w:rFonts w:ascii="Times New Roman" w:hAnsi="Times New Roman"/>
          <w:b/>
        </w:rPr>
        <w:t>unsacrificed</w:t>
      </w:r>
      <w:proofErr w:type="spellEnd"/>
      <w:r w:rsidRPr="00C62237">
        <w:rPr>
          <w:rFonts w:ascii="Times New Roman" w:hAnsi="Times New Roman"/>
          <w:b/>
        </w:rPr>
        <w:t xml:space="preserve">.  The sound and rhythm is finally broken at the end of the poem when the final line changes to </w:t>
      </w:r>
      <w:proofErr w:type="spellStart"/>
      <w:r w:rsidRPr="00C62237">
        <w:rPr>
          <w:rFonts w:ascii="Times New Roman" w:hAnsi="Times New Roman"/>
          <w:b/>
        </w:rPr>
        <w:t>trimeter</w:t>
      </w:r>
      <w:proofErr w:type="spellEnd"/>
      <w:r w:rsidRPr="00C62237">
        <w:rPr>
          <w:rFonts w:ascii="Times New Roman" w:hAnsi="Times New Roman"/>
          <w:b/>
        </w:rPr>
        <w:t>, a short but powerful line announcing total forgiveness.</w:t>
      </w:r>
    </w:p>
    <w:p w14:paraId="10E4FA0D" w14:textId="77777777" w:rsidR="002E47C3" w:rsidRPr="00C62237" w:rsidRDefault="002E47C3" w:rsidP="008C230F">
      <w:pPr>
        <w:spacing w:line="480" w:lineRule="auto"/>
        <w:ind w:firstLine="720"/>
        <w:rPr>
          <w:rFonts w:ascii="Times New Roman" w:hAnsi="Times New Roman"/>
          <w:b/>
        </w:rPr>
      </w:pPr>
      <w:r w:rsidRPr="00C62237">
        <w:rPr>
          <w:rFonts w:ascii="Times New Roman" w:hAnsi="Times New Roman"/>
          <w:b/>
        </w:rPr>
        <w:t xml:space="preserve">England is described as a country that must choose.  Alice </w:t>
      </w:r>
      <w:proofErr w:type="spellStart"/>
      <w:r w:rsidRPr="00C62237">
        <w:rPr>
          <w:rFonts w:ascii="Times New Roman" w:hAnsi="Times New Roman"/>
          <w:b/>
        </w:rPr>
        <w:t>Meynell</w:t>
      </w:r>
      <w:proofErr w:type="spellEnd"/>
      <w:r w:rsidRPr="00C62237">
        <w:rPr>
          <w:rFonts w:ascii="Times New Roman" w:hAnsi="Times New Roman"/>
          <w:b/>
        </w:rPr>
        <w:t xml:space="preserve"> delivers a message to both instruct and warn.  Through the juxtaposition of images and sound, the poet illustrates how evil can be couched in goodness.  Both can be witnessed, but only one can be maintained.</w:t>
      </w:r>
    </w:p>
    <w:sectPr w:rsidR="002E47C3" w:rsidRPr="00C62237" w:rsidSect="007E78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295"/>
    <w:rsid w:val="000816EF"/>
    <w:rsid w:val="000A79DA"/>
    <w:rsid w:val="000B6FC6"/>
    <w:rsid w:val="002173B7"/>
    <w:rsid w:val="002E47C3"/>
    <w:rsid w:val="00317036"/>
    <w:rsid w:val="00457A53"/>
    <w:rsid w:val="00537289"/>
    <w:rsid w:val="00582A15"/>
    <w:rsid w:val="00793C9F"/>
    <w:rsid w:val="007E782F"/>
    <w:rsid w:val="008C230F"/>
    <w:rsid w:val="008F2374"/>
    <w:rsid w:val="009A1C38"/>
    <w:rsid w:val="00AA44CC"/>
    <w:rsid w:val="00BE724A"/>
    <w:rsid w:val="00C62237"/>
    <w:rsid w:val="00C85AE4"/>
    <w:rsid w:val="00D447E4"/>
    <w:rsid w:val="00D535C4"/>
    <w:rsid w:val="00DC2295"/>
    <w:rsid w:val="00DE5A97"/>
    <w:rsid w:val="00E27F7B"/>
    <w:rsid w:val="00E80D1E"/>
    <w:rsid w:val="00EB0E30"/>
    <w:rsid w:val="00F7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3C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388</Words>
  <Characters>2217</Characters>
  <Application>Microsoft Macintosh Word</Application>
  <DocSecurity>0</DocSecurity>
  <Lines>18</Lines>
  <Paragraphs>5</Paragraphs>
  <ScaleCrop>false</ScaleCrop>
  <Company>Northview High School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14</cp:revision>
  <cp:lastPrinted>2012-12-11T22:28:00Z</cp:lastPrinted>
  <dcterms:created xsi:type="dcterms:W3CDTF">2012-12-11T20:42:00Z</dcterms:created>
  <dcterms:modified xsi:type="dcterms:W3CDTF">2015-10-28T00:59:00Z</dcterms:modified>
</cp:coreProperties>
</file>